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48"/>
        <w:gridCol w:w="4948"/>
      </w:tblGrid>
      <w:tr w:rsidR="005A790E">
        <w:tc>
          <w:tcPr>
            <w:tcW w:w="4948" w:type="dxa"/>
          </w:tcPr>
          <w:p w:rsidR="005A790E" w:rsidRDefault="005A79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48" w:type="dxa"/>
          </w:tcPr>
          <w:p w:rsidR="005A790E" w:rsidRPr="00F959F3" w:rsidRDefault="0044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9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«УТВЕРЖДАЮ»</w:t>
            </w:r>
          </w:p>
          <w:p w:rsidR="005A790E" w:rsidRPr="00F959F3" w:rsidRDefault="0044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9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комитета по делам молодежи Костромской области</w:t>
            </w:r>
          </w:p>
          <w:p w:rsidR="005A790E" w:rsidRPr="00F959F3" w:rsidRDefault="005A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A790E" w:rsidRDefault="0044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__________________Е.П. Исакова</w:t>
            </w:r>
          </w:p>
          <w:p w:rsidR="005A790E" w:rsidRDefault="0044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«____»__________ 2022 г.</w:t>
            </w:r>
          </w:p>
          <w:p w:rsidR="005A790E" w:rsidRDefault="005A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</w:tr>
    </w:tbl>
    <w:p w:rsidR="005A790E" w:rsidRDefault="005A79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A790E" w:rsidRDefault="005A79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A790E" w:rsidRDefault="004457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Объявление </w:t>
      </w:r>
    </w:p>
    <w:p w:rsidR="005A790E" w:rsidRDefault="004457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проведении конкурса</w:t>
      </w:r>
      <w:r w:rsidRPr="00F959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соискание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премии губернатора Костромской области в сфере науки и инноваций для молодых ученых</w:t>
      </w:r>
    </w:p>
    <w:p w:rsidR="005A790E" w:rsidRDefault="004457F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A790E" w:rsidRDefault="004457FE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 по делам молодежи Костромской области (далее - комитет) объявляет о проведении</w:t>
      </w:r>
      <w:r w:rsidR="00F95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конкурса</w:t>
      </w:r>
      <w:r w:rsidRPr="00F95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соискание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премии губернатора Костромской области в сфере науки и инноваций для молодых ученых (далее - конкурс).</w:t>
      </w:r>
    </w:p>
    <w:p w:rsidR="005A790E" w:rsidRDefault="004457FE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 начала приема материалов на конкурс: </w:t>
      </w:r>
      <w:r w:rsidRPr="00F95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 сентября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Pr="00F95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5A790E" w:rsidRDefault="004457FE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 окончания приема материалов на конкурс: </w:t>
      </w:r>
      <w:r w:rsidRPr="00F95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октября 202</w:t>
      </w:r>
      <w:r w:rsidRPr="00F95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(включительно).</w:t>
      </w:r>
    </w:p>
    <w:p w:rsidR="005A790E" w:rsidRDefault="004457FE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место приема заявок: с 9.00 до 18.00 часов, перерыв с 13.00 до 14.00 часов, г. Кострома, ул. Калиновская, 38, 4 этаж</w:t>
      </w:r>
      <w:r w:rsidRPr="00F95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комитет по делам молодежи Костромской области, сектор общественных молодежных инициатив и молодежных объединений.</w:t>
      </w:r>
    </w:p>
    <w:p w:rsidR="005A790E" w:rsidRDefault="004457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Почтовый адрес: 15601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3, г. Кострома, ул. Калиновская, 38.</w:t>
      </w:r>
    </w:p>
    <w:p w:rsidR="005A790E" w:rsidRDefault="004457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Адрес электронной почты: </w:t>
      </w:r>
      <w:hyperlink r:id="rId7" w:history="1">
        <w:r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/>
          </w:rPr>
          <w:t>kdm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@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/>
          </w:rPr>
          <w:t>adm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44.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/>
          </w:rPr>
          <w:t>ru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A790E" w:rsidRDefault="004457FE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П</w:t>
      </w:r>
      <w:r>
        <w:rPr>
          <w:rFonts w:ascii="Times New Roman" w:hAnsi="Times New Roman"/>
          <w:sz w:val="28"/>
          <w:szCs w:val="28"/>
          <w:shd w:val="clear" w:color="auto" w:fill="FFFFFF"/>
        </w:rPr>
        <w:t>ремия присуждается:</w:t>
      </w:r>
    </w:p>
    <w:p w:rsidR="005A790E" w:rsidRDefault="00F959F3">
      <w:pPr>
        <w:numPr>
          <w:ilvl w:val="0"/>
          <w:numId w:val="2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4457F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457FE">
        <w:rPr>
          <w:rFonts w:ascii="Times New Roman" w:hAnsi="Times New Roman"/>
          <w:sz w:val="28"/>
          <w:szCs w:val="28"/>
          <w:shd w:val="clear" w:color="auto" w:fill="FFFFFF"/>
        </w:rPr>
        <w:t xml:space="preserve">открытия и достижения в научно-исследовательской деятельности (далее - научные исследования), результаты которых оказали значительное влияние на научно-техническое и социально-экономическое развитие Костромской области; </w:t>
      </w:r>
    </w:p>
    <w:p w:rsidR="005A790E" w:rsidRDefault="004457FE">
      <w:pPr>
        <w:numPr>
          <w:ilvl w:val="0"/>
          <w:numId w:val="2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pacing w:val="-6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за результаты научно-исследовательс</w:t>
      </w:r>
      <w:r>
        <w:rPr>
          <w:rFonts w:ascii="Times New Roman" w:hAnsi="Times New Roman"/>
          <w:sz w:val="28"/>
          <w:szCs w:val="28"/>
          <w:shd w:val="clear" w:color="auto" w:fill="FFFFFF"/>
        </w:rPr>
        <w:t>ких, опытно-конструкторских и технологических работ, направленных на создание и внедрение качественно новых видов продукции и прогрессивных технологий, обеспечивающих инновационное развитие экономики и социальной сферы Костромской области (далее - разработ</w:t>
      </w:r>
      <w:r>
        <w:rPr>
          <w:rFonts w:ascii="Times New Roman" w:hAnsi="Times New Roman"/>
          <w:sz w:val="28"/>
          <w:szCs w:val="28"/>
          <w:shd w:val="clear" w:color="auto" w:fill="FFFFFF"/>
        </w:rPr>
        <w:t>ки).</w:t>
      </w:r>
    </w:p>
    <w:p w:rsidR="005A790E" w:rsidRDefault="004457FE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Н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а соискание премии выдвигаются молодые ученые, чей вклад в развитие отечественной науки и в инновационную деятельность соответствует условиям, указанным в пункте </w:t>
      </w:r>
      <w:r>
        <w:rPr>
          <w:rFonts w:ascii="Times New Roman" w:hAnsi="Times New Roman"/>
          <w:sz w:val="28"/>
          <w:szCs w:val="28"/>
          <w:shd w:val="clear" w:color="auto" w:fill="FFFFFF"/>
        </w:rPr>
        <w:t>5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настоящего </w:t>
      </w:r>
      <w:r>
        <w:rPr>
          <w:rFonts w:ascii="Times New Roman" w:hAnsi="Times New Roman"/>
          <w:sz w:val="28"/>
          <w:szCs w:val="28"/>
          <w:shd w:val="clear" w:color="auto" w:fill="FFFFFF"/>
        </w:rPr>
        <w:t>Объявления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(далее - кандидат).</w:t>
      </w:r>
    </w:p>
    <w:p w:rsidR="005A790E" w:rsidRDefault="004457FE">
      <w:pPr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Возраст кандидата, выдвигаемого на соискание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премии, в год присуждения премии не должен превышать:</w:t>
      </w:r>
    </w:p>
    <w:p w:rsidR="005A790E" w:rsidRDefault="004457FE">
      <w:pPr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для молодого ученого с ученой степенью кандидата наук - 35 лет;</w:t>
      </w:r>
    </w:p>
    <w:p w:rsidR="005A790E" w:rsidRDefault="004457FE">
      <w:pPr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для молодого ученого с ученой степенью доктора наук - 40 лет;</w:t>
      </w:r>
    </w:p>
    <w:p w:rsidR="005A790E" w:rsidRDefault="004457FE">
      <w:pPr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для молодого ученого - аспиранта, исследователя или преподавателя образоват</w:t>
      </w:r>
      <w:r>
        <w:rPr>
          <w:rFonts w:ascii="Times New Roman" w:hAnsi="Times New Roman"/>
          <w:sz w:val="28"/>
          <w:szCs w:val="28"/>
          <w:shd w:val="clear" w:color="auto" w:fill="FFFFFF"/>
        </w:rPr>
        <w:t>ельной организации высшего образования без ученой степени - 35 лет.</w:t>
      </w:r>
    </w:p>
    <w:p w:rsidR="005A790E" w:rsidRDefault="004457FE">
      <w:pPr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На соискание премии не выдвигаются кандидаты:</w:t>
      </w:r>
    </w:p>
    <w:p w:rsidR="005A790E" w:rsidRDefault="004457FE">
      <w:pPr>
        <w:numPr>
          <w:ilvl w:val="0"/>
          <w:numId w:val="3"/>
        </w:numPr>
        <w:tabs>
          <w:tab w:val="left" w:pos="0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осуществлявшие в процессе выполнения научного исследования или разработки исключительно административные, консультативные или организационные </w:t>
      </w:r>
      <w:r>
        <w:rPr>
          <w:rFonts w:ascii="Times New Roman" w:hAnsi="Times New Roman"/>
          <w:sz w:val="28"/>
          <w:szCs w:val="28"/>
          <w:shd w:val="clear" w:color="auto" w:fill="FFFFFF"/>
        </w:rPr>
        <w:t>функции;</w:t>
      </w:r>
    </w:p>
    <w:p w:rsidR="005A790E" w:rsidRDefault="004457FE">
      <w:pPr>
        <w:numPr>
          <w:ilvl w:val="0"/>
          <w:numId w:val="3"/>
        </w:numPr>
        <w:tabs>
          <w:tab w:val="left" w:pos="0"/>
          <w:tab w:val="left" w:pos="142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pacing w:val="-6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включенные в состав авторов, выполнявших другую работу, выдвинутую в том же году на соискание премии;</w:t>
      </w:r>
    </w:p>
    <w:p w:rsidR="005A790E" w:rsidRDefault="004457FE">
      <w:pPr>
        <w:numPr>
          <w:ilvl w:val="0"/>
          <w:numId w:val="3"/>
        </w:numPr>
        <w:tabs>
          <w:tab w:val="left" w:pos="0"/>
          <w:tab w:val="left" w:pos="142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удостоенные за эти же научные исследования или разработки премии государственного или регионального значения.</w:t>
      </w:r>
    </w:p>
    <w:p w:rsidR="005A790E" w:rsidRDefault="004457FE">
      <w:pPr>
        <w:numPr>
          <w:ilvl w:val="0"/>
          <w:numId w:val="1"/>
        </w:numPr>
        <w:tabs>
          <w:tab w:val="left" w:pos="0"/>
          <w:tab w:val="left" w:pos="142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Премии присуждаются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размере: </w:t>
      </w:r>
    </w:p>
    <w:p w:rsidR="005A790E" w:rsidRDefault="004457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100 тыс. рублей - за первое место в конкурсе; </w:t>
      </w:r>
    </w:p>
    <w:p w:rsidR="005A790E" w:rsidRDefault="004457F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тыс. рублей - за второе место в конкурсе; </w:t>
      </w:r>
    </w:p>
    <w:p w:rsidR="005A790E" w:rsidRDefault="004457FE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30 тыс. рублей - за третье место в конкурсе.</w:t>
      </w:r>
    </w:p>
    <w:p w:rsidR="005A790E" w:rsidRDefault="004457FE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-6"/>
          <w:sz w:val="28"/>
          <w:szCs w:val="28"/>
        </w:rPr>
        <w:t>Премия присуждаются лауреатам однократно, лауреаты не могут выдвигаться на присуждение премии повторно.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Кандидат, не удос</w:t>
      </w:r>
      <w:r>
        <w:rPr>
          <w:rFonts w:ascii="Times New Roman" w:hAnsi="Times New Roman"/>
          <w:sz w:val="28"/>
          <w:szCs w:val="28"/>
          <w:shd w:val="clear" w:color="auto" w:fill="FFFFFF"/>
        </w:rPr>
        <w:t>тоенный премии, может быть выдвинут на соискание премии повторно. При этом оформление материалов</w:t>
      </w:r>
      <w:r w:rsidR="00F959F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производится повторно.</w:t>
      </w:r>
    </w:p>
    <w:p w:rsidR="005A790E" w:rsidRDefault="004457FE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Кандидаты на соискание премии выдвигаются органами управления образовательной или научной организации (далее – коллегиальные органы).</w:t>
      </w:r>
    </w:p>
    <w:p w:rsidR="005A790E" w:rsidRDefault="004457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Пер</w:t>
      </w:r>
      <w:r>
        <w:rPr>
          <w:rFonts w:ascii="Times New Roman" w:hAnsi="Times New Roman"/>
          <w:sz w:val="28"/>
          <w:szCs w:val="28"/>
          <w:shd w:val="clear" w:color="auto" w:fill="FFFFFF"/>
        </w:rPr>
        <w:t>ечень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конкурсных </w:t>
      </w:r>
      <w:r>
        <w:rPr>
          <w:rFonts w:ascii="Times New Roman" w:hAnsi="Times New Roman"/>
          <w:sz w:val="28"/>
          <w:szCs w:val="28"/>
          <w:shd w:val="clear" w:color="auto" w:fill="FFFFFF"/>
        </w:rPr>
        <w:t>материал</w:t>
      </w:r>
      <w:r>
        <w:rPr>
          <w:rFonts w:ascii="Times New Roman" w:hAnsi="Times New Roman"/>
          <w:sz w:val="28"/>
          <w:szCs w:val="28"/>
          <w:shd w:val="clear" w:color="auto" w:fill="FFFFFF"/>
        </w:rPr>
        <w:t>ов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: </w:t>
      </w:r>
    </w:p>
    <w:p w:rsidR="005A790E" w:rsidRDefault="004457FE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ходатайство коллегиального органа о выдвижении кандидатов (далее - ходатайство) по форме, утвержденной уполномоченным органом; </w:t>
      </w:r>
    </w:p>
    <w:p w:rsidR="005A790E" w:rsidRDefault="004457FE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выписку из протокола заседания коллегиального органа о выдвижении кандидатов с указанием выдвигаемых кандидатов, названия работы (научного исследования, разработки), авторского состава (фамилия, имя, отчество (при наличии) каждого автора, его должность и м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есто работы), подписанную председателем (или секретарем) коллегиального органа и заверенную печатью образовательной или научной организации; </w:t>
      </w:r>
    </w:p>
    <w:p w:rsidR="005A790E" w:rsidRDefault="004457FE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письмо коллегиального органа о разрешении на опубликование в открытой печати названия работы (научного исследовани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я, разработки), авторского состава (фамилия, имя, отчество (при наличии) каждого автора, его должность и место работы), подписанное кандидатом/кандидатами, по форме, утвержденной уполномоченным органом; </w:t>
      </w:r>
    </w:p>
    <w:p w:rsidR="005A790E" w:rsidRDefault="004457FE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сведения о кандидатах, заверенные печатью образовате</w:t>
      </w:r>
      <w:r>
        <w:rPr>
          <w:rFonts w:ascii="Times New Roman" w:hAnsi="Times New Roman"/>
          <w:sz w:val="28"/>
          <w:szCs w:val="28"/>
          <w:shd w:val="clear" w:color="auto" w:fill="FFFFFF"/>
        </w:rPr>
        <w:t>льной или научной организации;</w:t>
      </w:r>
    </w:p>
    <w:p w:rsidR="005A790E" w:rsidRDefault="004457FE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список публикаций по тематике работы, представленной на конкурс (монографии, учебники, учебные пособия, разработки); </w:t>
      </w:r>
    </w:p>
    <w:p w:rsidR="005A790E" w:rsidRDefault="004457FE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описание работы (научного исследования, разработки):</w:t>
      </w:r>
    </w:p>
    <w:p w:rsidR="005A790E" w:rsidRDefault="004457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основное содержание работы (научного исследования, раз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работки); </w:t>
      </w:r>
    </w:p>
    <w:p w:rsidR="005A790E" w:rsidRDefault="004457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основные характеристики научного исследования, разработки (новые технологии, техника, приборы, материалы, вещества, условия эксплуатации, информация об открытых законах и закономерностях, новых теориях, сравнение с существующими отечественными 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зарубежными аналогами, патентно-лицензионная ценность разработок);</w:t>
      </w:r>
    </w:p>
    <w:p w:rsidR="005A790E" w:rsidRDefault="004457FE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экономический или социальный эффект, масштабы реализации результатов работы, перспективы дальнейшего использования этих результатов, научно-технические и технико-экономические показатели р</w:t>
      </w:r>
      <w:r>
        <w:rPr>
          <w:rFonts w:ascii="Times New Roman" w:hAnsi="Times New Roman"/>
          <w:sz w:val="28"/>
          <w:szCs w:val="28"/>
          <w:shd w:val="clear" w:color="auto" w:fill="FFFFFF"/>
        </w:rPr>
        <w:t>аботы;</w:t>
      </w:r>
    </w:p>
    <w:p w:rsidR="005A790E" w:rsidRDefault="004457FE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иллюстрации, схемы, таблицы, чертежи, а также отзывы, заключения, перечень полученных патентов и авторских свидетельств, список литературы, опубликованной кандидатами по теме работы. </w:t>
      </w:r>
    </w:p>
    <w:p w:rsidR="005A790E" w:rsidRDefault="004457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Объем описания не должен превышать 100 листов (текст печатается н</w:t>
      </w:r>
      <w:r>
        <w:rPr>
          <w:rFonts w:ascii="Times New Roman" w:hAnsi="Times New Roman"/>
          <w:sz w:val="28"/>
          <w:szCs w:val="28"/>
          <w:shd w:val="clear" w:color="auto" w:fill="FFFFFF"/>
        </w:rPr>
        <w:t>а одной стороне листа) формата А4 (297х210). Иллюстрации могут располагаться по тексту или представляться в отдельном альбоме.</w:t>
      </w:r>
    </w:p>
    <w:p w:rsidR="005A790E" w:rsidRDefault="004457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Дополнительные материалы прилагаются по усмотрению кандидата; </w:t>
      </w:r>
    </w:p>
    <w:p w:rsidR="005A790E" w:rsidRDefault="004457FE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согласие на обработку персональных данных каждого кандидата;</w:t>
      </w:r>
    </w:p>
    <w:p w:rsidR="005A790E" w:rsidRDefault="004457FE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заявл</w:t>
      </w:r>
      <w:r>
        <w:rPr>
          <w:rFonts w:ascii="Times New Roman" w:hAnsi="Times New Roman"/>
          <w:sz w:val="28"/>
          <w:szCs w:val="28"/>
          <w:shd w:val="clear" w:color="auto" w:fill="FFFFFF"/>
        </w:rPr>
        <w:t>ение кандидата о перечислении премии на счет, открытый в кредитной организации.</w:t>
      </w:r>
    </w:p>
    <w:p w:rsidR="005A790E" w:rsidRDefault="004457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Материалы, представленные не в полном объеме или поступившие по истечении срока, предусмотренного объявлением о проведении конкурса, к рассмотрению не принимаются.</w:t>
      </w:r>
    </w:p>
    <w:p w:rsidR="005A790E" w:rsidRDefault="004457FE">
      <w:pPr>
        <w:numPr>
          <w:ilvl w:val="0"/>
          <w:numId w:val="1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В целях неза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висимого, гласного и компетентного решения вопросов о присуждении премии </w:t>
      </w:r>
      <w:r>
        <w:rPr>
          <w:rFonts w:ascii="Times New Roman" w:hAnsi="Times New Roman"/>
          <w:sz w:val="28"/>
          <w:szCs w:val="28"/>
          <w:shd w:val="clear" w:color="auto" w:fill="FFFFFF"/>
        </w:rPr>
        <w:t>комитет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формирует комиссию из числа ученых и специалистов в различных областях науки, техники и технологий (далее - комиссия).</w:t>
      </w:r>
    </w:p>
    <w:p w:rsidR="005A790E" w:rsidRDefault="004457F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Комиссия оценивает работы (научные исследования, разрабо</w:t>
      </w:r>
      <w:r>
        <w:rPr>
          <w:rFonts w:ascii="Times New Roman" w:hAnsi="Times New Roman"/>
          <w:sz w:val="28"/>
          <w:szCs w:val="28"/>
          <w:shd w:val="clear" w:color="auto" w:fill="FFFFFF"/>
        </w:rPr>
        <w:t>тки) кандидатов по следующим критериям:</w:t>
      </w:r>
    </w:p>
    <w:p w:rsidR="005A790E" w:rsidRDefault="004457FE">
      <w:pPr>
        <w:numPr>
          <w:ilvl w:val="0"/>
          <w:numId w:val="6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актуальность и научная значимость:</w:t>
      </w:r>
    </w:p>
    <w:p w:rsidR="005A790E" w:rsidRDefault="004457FE">
      <w:pPr>
        <w:numPr>
          <w:ilvl w:val="0"/>
          <w:numId w:val="6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научная результативность:</w:t>
      </w:r>
    </w:p>
    <w:p w:rsidR="005A790E" w:rsidRDefault="004457F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количество (за последние 3 года) представленных публикаций по теме научного исследования, индексируемых в 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WebofScience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Scopus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5A790E" w:rsidRDefault="004457F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количество (за последние 3 </w:t>
      </w:r>
      <w:r>
        <w:rPr>
          <w:rFonts w:ascii="Times New Roman" w:hAnsi="Times New Roman"/>
          <w:sz w:val="28"/>
          <w:szCs w:val="28"/>
          <w:shd w:val="clear" w:color="auto" w:fill="FFFFFF"/>
        </w:rPr>
        <w:t>года) публикаций автора проекта по данной тематике в журналах, входящих в перечень Высшей аттестационной комиссии при Министерстве науки и высшего образования Российской Федерации;</w:t>
      </w:r>
    </w:p>
    <w:p w:rsidR="005A790E" w:rsidRDefault="004457F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количество (за последние 3 года) международных научных конференций, в котор</w:t>
      </w:r>
      <w:r>
        <w:rPr>
          <w:rFonts w:ascii="Times New Roman" w:hAnsi="Times New Roman"/>
          <w:sz w:val="28"/>
          <w:szCs w:val="28"/>
          <w:shd w:val="clear" w:color="auto" w:fill="FFFFFF"/>
        </w:rPr>
        <w:t>ых принимал участие кандидат (коллектив) с очным участием (с докладом в формате онлайн);</w:t>
      </w:r>
    </w:p>
    <w:p w:rsidR="005A790E" w:rsidRDefault="004457F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опыт руководства (за последние 3 года) научными проектами (в рамках грантов, договоров на выполнение научно-исследовательских работ);</w:t>
      </w:r>
    </w:p>
    <w:p w:rsidR="005A790E" w:rsidRDefault="004457F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количество (за последние 3 года) </w:t>
      </w:r>
      <w:r>
        <w:rPr>
          <w:rFonts w:ascii="Times New Roman" w:hAnsi="Times New Roman"/>
          <w:sz w:val="28"/>
          <w:szCs w:val="28"/>
          <w:shd w:val="clear" w:color="auto" w:fill="FFFFFF"/>
        </w:rPr>
        <w:t>поданных заявок на полезную программу или изобретение, по которым к моменту объявления о конкурсе еще не получен патент;</w:t>
      </w:r>
    </w:p>
    <w:p w:rsidR="005A790E" w:rsidRDefault="004457F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количество (за последние 3 года) полученных патентов на полезную модель или изобретение.</w:t>
      </w:r>
    </w:p>
    <w:p w:rsidR="005A790E" w:rsidRDefault="004457FE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Каждый критерий оценивается комиссией по 10-ба</w:t>
      </w:r>
      <w:r>
        <w:rPr>
          <w:rFonts w:ascii="Times New Roman" w:hAnsi="Times New Roman"/>
          <w:sz w:val="28"/>
          <w:szCs w:val="28"/>
          <w:shd w:val="clear" w:color="auto" w:fill="FFFFFF"/>
        </w:rPr>
        <w:t>лльной системе.</w:t>
      </w:r>
    </w:p>
    <w:p w:rsidR="005A790E" w:rsidRDefault="004457FE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Победителями конкурса</w:t>
      </w:r>
      <w:r w:rsidR="00F959F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признаются 3 кандидата, набравшие наибольшую сумму баллов по критериям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оценки.</w:t>
      </w:r>
    </w:p>
    <w:p w:rsidR="005A790E" w:rsidRDefault="004457FE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В случае равенства баллов победитель определяется путем голосования членов комиссии. В случае равенства голосов решающим считается голос пре</w:t>
      </w:r>
      <w:r>
        <w:rPr>
          <w:rFonts w:ascii="Times New Roman" w:hAnsi="Times New Roman"/>
          <w:sz w:val="28"/>
          <w:szCs w:val="28"/>
          <w:shd w:val="clear" w:color="auto" w:fill="FFFFFF"/>
        </w:rPr>
        <w:t>дседателя комиссии.</w:t>
      </w:r>
    </w:p>
    <w:p w:rsidR="005A790E" w:rsidRDefault="004457FE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bCs/>
          <w:spacing w:val="-6"/>
          <w:sz w:val="28"/>
          <w:szCs w:val="28"/>
        </w:rPr>
        <w:t>П</w:t>
      </w:r>
      <w:r>
        <w:rPr>
          <w:rFonts w:ascii="Times New Roman" w:hAnsi="Times New Roman"/>
          <w:spacing w:val="-6"/>
          <w:sz w:val="28"/>
          <w:szCs w:val="28"/>
        </w:rPr>
        <w:t>ремия присуждается молодым ученым распоряжением губернатора Костромской области на основании решения, принятого комиссией по присуждению премии</w:t>
      </w:r>
      <w:r>
        <w:rPr>
          <w:rFonts w:ascii="Times New Roman" w:hAnsi="Times New Roman"/>
          <w:spacing w:val="-6"/>
          <w:sz w:val="28"/>
          <w:szCs w:val="28"/>
        </w:rPr>
        <w:t>.</w:t>
      </w:r>
    </w:p>
    <w:p w:rsidR="005A790E" w:rsidRDefault="005A790E">
      <w:pPr>
        <w:pStyle w:val="ac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5A790E" w:rsidSect="005A790E">
      <w:pgSz w:w="11906" w:h="16838"/>
      <w:pgMar w:top="914" w:right="525" w:bottom="96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57FE" w:rsidRDefault="004457FE">
      <w:pPr>
        <w:spacing w:line="240" w:lineRule="auto"/>
      </w:pPr>
      <w:r>
        <w:separator/>
      </w:r>
    </w:p>
  </w:endnote>
  <w:endnote w:type="continuationSeparator" w:id="1">
    <w:p w:rsidR="004457FE" w:rsidRDefault="004457F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57FE" w:rsidRDefault="004457FE">
      <w:pPr>
        <w:spacing w:after="0"/>
      </w:pPr>
      <w:r>
        <w:separator/>
      </w:r>
    </w:p>
  </w:footnote>
  <w:footnote w:type="continuationSeparator" w:id="1">
    <w:p w:rsidR="004457FE" w:rsidRDefault="004457FE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32BE947"/>
    <w:multiLevelType w:val="singleLevel"/>
    <w:tmpl w:val="F32BE947"/>
    <w:lvl w:ilvl="0">
      <w:start w:val="1"/>
      <w:numFmt w:val="decimal"/>
      <w:suff w:val="space"/>
      <w:lvlText w:val="%1)"/>
      <w:lvlJc w:val="left"/>
    </w:lvl>
  </w:abstractNum>
  <w:abstractNum w:abstractNumId="1">
    <w:nsid w:val="F8598D79"/>
    <w:multiLevelType w:val="singleLevel"/>
    <w:tmpl w:val="F8598D79"/>
    <w:lvl w:ilvl="0">
      <w:start w:val="1"/>
      <w:numFmt w:val="decimal"/>
      <w:suff w:val="space"/>
      <w:lvlText w:val="%1)"/>
      <w:lvlJc w:val="left"/>
    </w:lvl>
  </w:abstractNum>
  <w:abstractNum w:abstractNumId="2">
    <w:nsid w:val="00000001"/>
    <w:multiLevelType w:val="multilevel"/>
    <w:tmpl w:val="00000001"/>
    <w:lvl w:ilvl="0">
      <w:start w:val="1"/>
      <w:numFmt w:val="decimal"/>
      <w:lvlText w:val="%1."/>
      <w:lvlJc w:val="left"/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7F7913B"/>
    <w:multiLevelType w:val="singleLevel"/>
    <w:tmpl w:val="07F7913B"/>
    <w:lvl w:ilvl="0">
      <w:start w:val="1"/>
      <w:numFmt w:val="decimal"/>
      <w:suff w:val="space"/>
      <w:lvlText w:val="%1)"/>
      <w:lvlJc w:val="left"/>
    </w:lvl>
  </w:abstractNum>
  <w:abstractNum w:abstractNumId="4">
    <w:nsid w:val="30FB3837"/>
    <w:multiLevelType w:val="multilevel"/>
    <w:tmpl w:val="30FB3837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3FE03F6"/>
    <w:multiLevelType w:val="multilevel"/>
    <w:tmpl w:val="53FE03F6"/>
    <w:lvl w:ilvl="0">
      <w:start w:val="50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432B41"/>
    <w:rsid w:val="00026F64"/>
    <w:rsid w:val="00034542"/>
    <w:rsid w:val="00057CC2"/>
    <w:rsid w:val="000A4EE8"/>
    <w:rsid w:val="000B1384"/>
    <w:rsid w:val="000C331E"/>
    <w:rsid w:val="000D21A8"/>
    <w:rsid w:val="000F6613"/>
    <w:rsid w:val="00104060"/>
    <w:rsid w:val="0013400F"/>
    <w:rsid w:val="001428E5"/>
    <w:rsid w:val="0015467D"/>
    <w:rsid w:val="00173195"/>
    <w:rsid w:val="001C190A"/>
    <w:rsid w:val="001D071A"/>
    <w:rsid w:val="002221D2"/>
    <w:rsid w:val="00226853"/>
    <w:rsid w:val="00265CAF"/>
    <w:rsid w:val="00274235"/>
    <w:rsid w:val="002777F3"/>
    <w:rsid w:val="002D30CF"/>
    <w:rsid w:val="002D768B"/>
    <w:rsid w:val="003A3176"/>
    <w:rsid w:val="003C35E0"/>
    <w:rsid w:val="003C7390"/>
    <w:rsid w:val="00432B41"/>
    <w:rsid w:val="004364BE"/>
    <w:rsid w:val="00441AC3"/>
    <w:rsid w:val="004434B7"/>
    <w:rsid w:val="004457FE"/>
    <w:rsid w:val="00461F6F"/>
    <w:rsid w:val="00463F3B"/>
    <w:rsid w:val="004676A1"/>
    <w:rsid w:val="004B1B79"/>
    <w:rsid w:val="004C46E7"/>
    <w:rsid w:val="0051065D"/>
    <w:rsid w:val="0051758A"/>
    <w:rsid w:val="00542BFE"/>
    <w:rsid w:val="0056171D"/>
    <w:rsid w:val="005669E2"/>
    <w:rsid w:val="00570F1D"/>
    <w:rsid w:val="005A790E"/>
    <w:rsid w:val="005B734C"/>
    <w:rsid w:val="005C18FD"/>
    <w:rsid w:val="006756E0"/>
    <w:rsid w:val="006A3270"/>
    <w:rsid w:val="006D0CE9"/>
    <w:rsid w:val="006D4733"/>
    <w:rsid w:val="006F217D"/>
    <w:rsid w:val="00720F11"/>
    <w:rsid w:val="007463D1"/>
    <w:rsid w:val="00766D57"/>
    <w:rsid w:val="00773ECC"/>
    <w:rsid w:val="007A49F6"/>
    <w:rsid w:val="007B5714"/>
    <w:rsid w:val="007E58FF"/>
    <w:rsid w:val="0080287D"/>
    <w:rsid w:val="00805CD8"/>
    <w:rsid w:val="00821B34"/>
    <w:rsid w:val="00837A49"/>
    <w:rsid w:val="00854105"/>
    <w:rsid w:val="008E4C5D"/>
    <w:rsid w:val="009616A8"/>
    <w:rsid w:val="009E3D82"/>
    <w:rsid w:val="009F01AC"/>
    <w:rsid w:val="00A8382F"/>
    <w:rsid w:val="00AA7348"/>
    <w:rsid w:val="00AD6C15"/>
    <w:rsid w:val="00AE3019"/>
    <w:rsid w:val="00AF205D"/>
    <w:rsid w:val="00B62369"/>
    <w:rsid w:val="00B93B82"/>
    <w:rsid w:val="00B9664A"/>
    <w:rsid w:val="00BC1EF0"/>
    <w:rsid w:val="00C2319B"/>
    <w:rsid w:val="00C44036"/>
    <w:rsid w:val="00C577E4"/>
    <w:rsid w:val="00C61734"/>
    <w:rsid w:val="00C70D92"/>
    <w:rsid w:val="00CB23D0"/>
    <w:rsid w:val="00D8687E"/>
    <w:rsid w:val="00DB4271"/>
    <w:rsid w:val="00DF5F1A"/>
    <w:rsid w:val="00E62CC6"/>
    <w:rsid w:val="00EA1BEF"/>
    <w:rsid w:val="00F06DD1"/>
    <w:rsid w:val="00F1017C"/>
    <w:rsid w:val="00F2071F"/>
    <w:rsid w:val="00F54F93"/>
    <w:rsid w:val="00F959F3"/>
    <w:rsid w:val="00FD6C98"/>
    <w:rsid w:val="00FF1881"/>
    <w:rsid w:val="00FF252B"/>
    <w:rsid w:val="00FF704E"/>
    <w:rsid w:val="098D3FC8"/>
    <w:rsid w:val="0EAE5194"/>
    <w:rsid w:val="29093F85"/>
    <w:rsid w:val="34CC1E1A"/>
    <w:rsid w:val="3B3218EB"/>
    <w:rsid w:val="491D6E31"/>
    <w:rsid w:val="74CA09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90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A79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790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A790E"/>
    <w:rPr>
      <w:i/>
      <w:iCs/>
    </w:rPr>
  </w:style>
  <w:style w:type="character" w:styleId="a4">
    <w:name w:val="Hyperlink"/>
    <w:basedOn w:val="a0"/>
    <w:uiPriority w:val="99"/>
    <w:unhideWhenUsed/>
    <w:qFormat/>
    <w:rsid w:val="005A790E"/>
    <w:rPr>
      <w:color w:val="0000FF"/>
      <w:u w:val="single"/>
    </w:rPr>
  </w:style>
  <w:style w:type="character" w:styleId="a5">
    <w:name w:val="Strong"/>
    <w:basedOn w:val="a0"/>
    <w:uiPriority w:val="22"/>
    <w:qFormat/>
    <w:rsid w:val="005A790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qFormat/>
    <w:rsid w:val="005A790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qFormat/>
    <w:rsid w:val="005A7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5A790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qFormat/>
    <w:rsid w:val="005A79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qFormat/>
    <w:rsid w:val="005A790E"/>
  </w:style>
  <w:style w:type="character" w:customStyle="1" w:styleId="a7">
    <w:name w:val="Текст выноски Знак"/>
    <w:basedOn w:val="a0"/>
    <w:link w:val="a6"/>
    <w:uiPriority w:val="99"/>
    <w:semiHidden/>
    <w:qFormat/>
    <w:rsid w:val="005A790E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5A790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Основной текст_"/>
    <w:basedOn w:val="a0"/>
    <w:link w:val="11"/>
    <w:semiHidden/>
    <w:qFormat/>
    <w:locked/>
    <w:rsid w:val="005A790E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b"/>
    <w:semiHidden/>
    <w:qFormat/>
    <w:rsid w:val="005A790E"/>
    <w:pPr>
      <w:widowControl w:val="0"/>
      <w:shd w:val="clear" w:color="auto" w:fill="FFFFFF"/>
      <w:spacing w:after="0" w:line="0" w:lineRule="atLeast"/>
      <w:ind w:hanging="380"/>
      <w:jc w:val="right"/>
    </w:pPr>
    <w:rPr>
      <w:rFonts w:ascii="Times New Roman" w:eastAsia="Times New Roman" w:hAnsi="Times New Roman" w:cs="Times New Roman"/>
      <w:spacing w:val="5"/>
      <w:sz w:val="21"/>
      <w:szCs w:val="21"/>
    </w:rPr>
  </w:style>
  <w:style w:type="character" w:customStyle="1" w:styleId="41">
    <w:name w:val="Основной текст (4)_"/>
    <w:basedOn w:val="a0"/>
    <w:link w:val="42"/>
    <w:semiHidden/>
    <w:qFormat/>
    <w:locked/>
    <w:rsid w:val="005A790E"/>
    <w:rPr>
      <w:rFonts w:ascii="Times New Roman" w:eastAsia="Times New Roman" w:hAnsi="Times New Roman" w:cs="Times New Roman"/>
      <w:b/>
      <w:bCs/>
      <w:spacing w:val="5"/>
      <w:sz w:val="21"/>
      <w:szCs w:val="21"/>
      <w:shd w:val="clear" w:color="auto" w:fill="FFFFFF"/>
    </w:rPr>
  </w:style>
  <w:style w:type="paragraph" w:customStyle="1" w:styleId="42">
    <w:name w:val="Основной текст (4)"/>
    <w:basedOn w:val="a"/>
    <w:link w:val="41"/>
    <w:semiHidden/>
    <w:qFormat/>
    <w:rsid w:val="005A790E"/>
    <w:pPr>
      <w:widowControl w:val="0"/>
      <w:shd w:val="clear" w:color="auto" w:fill="FFFFFF"/>
      <w:spacing w:before="420" w:after="0" w:line="283" w:lineRule="exact"/>
      <w:jc w:val="center"/>
    </w:pPr>
    <w:rPr>
      <w:rFonts w:ascii="Times New Roman" w:eastAsia="Times New Roman" w:hAnsi="Times New Roman" w:cs="Times New Roman"/>
      <w:b/>
      <w:bCs/>
      <w:spacing w:val="5"/>
      <w:sz w:val="21"/>
      <w:szCs w:val="21"/>
    </w:rPr>
  </w:style>
  <w:style w:type="character" w:customStyle="1" w:styleId="0pt">
    <w:name w:val="Основной текст + Интервал 0 pt"/>
    <w:basedOn w:val="ab"/>
    <w:qFormat/>
    <w:rsid w:val="005A790E"/>
    <w:rPr>
      <w:rFonts w:ascii="Times New Roman" w:eastAsia="Times New Roman" w:hAnsi="Times New Roman" w:cs="Times New Roman"/>
      <w:color w:val="000000"/>
      <w:spacing w:val="4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wmi-callto">
    <w:name w:val="wmi-callto"/>
    <w:basedOn w:val="a0"/>
    <w:qFormat/>
    <w:rsid w:val="005A790E"/>
  </w:style>
  <w:style w:type="character" w:customStyle="1" w:styleId="40">
    <w:name w:val="Заголовок 4 Знак"/>
    <w:basedOn w:val="a0"/>
    <w:link w:val="4"/>
    <w:uiPriority w:val="9"/>
    <w:semiHidden/>
    <w:qFormat/>
    <w:rsid w:val="005A79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c">
    <w:name w:val="List Paragraph"/>
    <w:basedOn w:val="a"/>
    <w:uiPriority w:val="34"/>
    <w:qFormat/>
    <w:rsid w:val="005A790E"/>
    <w:pPr>
      <w:ind w:left="720"/>
      <w:contextualSpacing/>
    </w:pPr>
  </w:style>
  <w:style w:type="paragraph" w:customStyle="1" w:styleId="has-medium-font-size">
    <w:name w:val="has-medium-font-size"/>
    <w:basedOn w:val="a"/>
    <w:qFormat/>
    <w:rsid w:val="005A7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dm@adm44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1079</Words>
  <Characters>6156</Characters>
  <Application>Microsoft Office Word</Application>
  <DocSecurity>0</DocSecurity>
  <Lines>51</Lines>
  <Paragraphs>14</Paragraphs>
  <ScaleCrop>false</ScaleCrop>
  <Company>*</Company>
  <LinksUpToDate>false</LinksUpToDate>
  <CharactersWithSpaces>7221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Оля</dc:creator>
  <cp:lastModifiedBy>Пользователь</cp:lastModifiedBy>
  <cp:revision>3</cp:revision>
  <cp:lastPrinted>2022-08-12T07:16:00Z</cp:lastPrinted>
  <dcterms:created xsi:type="dcterms:W3CDTF">2020-09-30T08:38:00Z</dcterms:created>
  <dcterms:modified xsi:type="dcterms:W3CDTF">2022-08-15T07:28:00Z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1049-11.2.0.11254</vt:lpwstr>
  </property>
  <property fmtid="{D5CDD505-2E9C-101B-9397-08002B2CF9AE}" pid="3" name="ICV">
    <vt:lpwstr>678301915C004D8DBA337FCD846DD6F9</vt:lpwstr>
  </property>
</Properties>
</file>